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ACA" w:rsidRPr="003F632B" w:rsidRDefault="00BF1ACA" w:rsidP="003F63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632B">
        <w:rPr>
          <w:rFonts w:ascii="Times New Roman" w:hAnsi="Times New Roman" w:cs="Times New Roman"/>
          <w:b/>
          <w:sz w:val="28"/>
          <w:szCs w:val="28"/>
        </w:rPr>
        <w:t xml:space="preserve">Техническое задание </w:t>
      </w:r>
    </w:p>
    <w:p w:rsidR="00BF1ACA" w:rsidRPr="003F632B" w:rsidRDefault="00BF1ACA" w:rsidP="003F63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1095" w:rsidRPr="003F632B" w:rsidRDefault="001C1095" w:rsidP="003F63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1B12" w:rsidRPr="003F632B" w:rsidRDefault="001C1095" w:rsidP="003F632B">
      <w:pPr>
        <w:pStyle w:val="aa"/>
        <w:spacing w:after="0" w:line="240" w:lineRule="auto"/>
        <w:ind w:left="0" w:right="-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32B">
        <w:rPr>
          <w:rFonts w:ascii="Times New Roman" w:hAnsi="Times New Roman" w:cs="Times New Roman"/>
          <w:b/>
          <w:sz w:val="28"/>
          <w:szCs w:val="28"/>
        </w:rPr>
        <w:t>Предмет проведения отбора:</w:t>
      </w:r>
      <w:r w:rsidR="00DA5756" w:rsidRPr="003F63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5756" w:rsidRPr="003F632B">
        <w:rPr>
          <w:rFonts w:ascii="Times New Roman" w:hAnsi="Times New Roman" w:cs="Times New Roman"/>
          <w:sz w:val="28"/>
          <w:szCs w:val="28"/>
        </w:rPr>
        <w:t xml:space="preserve">заключение договора </w:t>
      </w:r>
      <w:r w:rsidR="00221B12" w:rsidRPr="003F632B">
        <w:rPr>
          <w:rFonts w:ascii="Times New Roman" w:hAnsi="Times New Roman" w:cs="Times New Roman"/>
          <w:sz w:val="28"/>
          <w:szCs w:val="28"/>
        </w:rPr>
        <w:t>купли-продажи невостребованных производством и неликвидных товарно-материальных ценностей.</w:t>
      </w:r>
    </w:p>
    <w:p w:rsidR="00DA5756" w:rsidRPr="003F632B" w:rsidRDefault="00221B12" w:rsidP="003F632B">
      <w:pPr>
        <w:pStyle w:val="aa"/>
        <w:tabs>
          <w:tab w:val="left" w:pos="1134"/>
        </w:tabs>
        <w:spacing w:after="0" w:line="240" w:lineRule="auto"/>
        <w:ind w:left="567" w:right="-37"/>
        <w:jc w:val="both"/>
        <w:rPr>
          <w:rFonts w:ascii="Times New Roman" w:hAnsi="Times New Roman" w:cs="Times New Roman"/>
          <w:sz w:val="28"/>
          <w:szCs w:val="28"/>
        </w:rPr>
      </w:pPr>
      <w:r w:rsidRPr="003F63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5756" w:rsidRPr="003F632B">
        <w:rPr>
          <w:rFonts w:ascii="Times New Roman" w:hAnsi="Times New Roman" w:cs="Times New Roman"/>
          <w:sz w:val="28"/>
          <w:szCs w:val="28"/>
        </w:rPr>
        <w:t xml:space="preserve">Поставщик </w:t>
      </w:r>
      <w:r w:rsidR="009B3C89" w:rsidRPr="009B3C89">
        <w:rPr>
          <w:rFonts w:ascii="Times New Roman" w:hAnsi="Times New Roman" w:cs="Times New Roman"/>
          <w:sz w:val="28"/>
          <w:szCs w:val="28"/>
        </w:rPr>
        <w:t>невостребованных ликвидных МТР</w:t>
      </w:r>
      <w:r w:rsidR="00DA5756" w:rsidRPr="003F632B">
        <w:rPr>
          <w:rFonts w:ascii="Times New Roman" w:hAnsi="Times New Roman" w:cs="Times New Roman"/>
          <w:sz w:val="28"/>
          <w:szCs w:val="28"/>
        </w:rPr>
        <w:t xml:space="preserve">: </w:t>
      </w:r>
      <w:r w:rsidR="008C732B" w:rsidRPr="003F632B">
        <w:rPr>
          <w:rFonts w:ascii="Times New Roman" w:hAnsi="Times New Roman" w:cs="Times New Roman"/>
          <w:sz w:val="28"/>
          <w:szCs w:val="28"/>
        </w:rPr>
        <w:t>ООО</w:t>
      </w:r>
      <w:r w:rsidR="00592411" w:rsidRPr="003F632B">
        <w:rPr>
          <w:rFonts w:ascii="Times New Roman" w:hAnsi="Times New Roman" w:cs="Times New Roman"/>
          <w:sz w:val="28"/>
          <w:szCs w:val="28"/>
        </w:rPr>
        <w:t xml:space="preserve"> </w:t>
      </w:r>
      <w:r w:rsidR="008C732B" w:rsidRPr="003F632B">
        <w:rPr>
          <w:rFonts w:ascii="Times New Roman" w:hAnsi="Times New Roman" w:cs="Times New Roman"/>
          <w:sz w:val="28"/>
          <w:szCs w:val="28"/>
        </w:rPr>
        <w:t>«</w:t>
      </w:r>
      <w:r w:rsidR="00592411" w:rsidRPr="003F632B">
        <w:rPr>
          <w:rFonts w:ascii="Times New Roman" w:hAnsi="Times New Roman" w:cs="Times New Roman"/>
          <w:sz w:val="28"/>
          <w:szCs w:val="28"/>
        </w:rPr>
        <w:t>РН-</w:t>
      </w:r>
      <w:r w:rsidR="00C0082E">
        <w:rPr>
          <w:rFonts w:ascii="Times New Roman" w:hAnsi="Times New Roman" w:cs="Times New Roman"/>
          <w:sz w:val="28"/>
          <w:szCs w:val="28"/>
        </w:rPr>
        <w:t>Б</w:t>
      </w:r>
      <w:r w:rsidR="00592411" w:rsidRPr="003F632B">
        <w:rPr>
          <w:rFonts w:ascii="Times New Roman" w:hAnsi="Times New Roman" w:cs="Times New Roman"/>
          <w:sz w:val="28"/>
          <w:szCs w:val="28"/>
        </w:rPr>
        <w:t>ГПП</w:t>
      </w:r>
      <w:r w:rsidR="003F3D6D" w:rsidRPr="003F632B">
        <w:rPr>
          <w:rFonts w:ascii="Times New Roman" w:hAnsi="Times New Roman" w:cs="Times New Roman"/>
          <w:sz w:val="28"/>
          <w:szCs w:val="28"/>
        </w:rPr>
        <w:t>».</w:t>
      </w:r>
    </w:p>
    <w:p w:rsidR="009639C8" w:rsidRPr="003F632B" w:rsidRDefault="009639C8" w:rsidP="003F632B">
      <w:pPr>
        <w:pStyle w:val="aa"/>
        <w:tabs>
          <w:tab w:val="left" w:pos="0"/>
        </w:tabs>
        <w:spacing w:after="0" w:line="240" w:lineRule="auto"/>
        <w:ind w:left="0" w:right="-3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732D" w:rsidRPr="003F632B" w:rsidRDefault="003F632B" w:rsidP="009B3C89">
      <w:pPr>
        <w:pStyle w:val="aa"/>
        <w:tabs>
          <w:tab w:val="left" w:pos="1134"/>
        </w:tabs>
        <w:spacing w:after="0" w:line="240" w:lineRule="auto"/>
        <w:ind w:left="567" w:right="-3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B3C89">
        <w:rPr>
          <w:rFonts w:ascii="Times New Roman" w:hAnsi="Times New Roman" w:cs="Times New Roman"/>
          <w:b/>
          <w:sz w:val="28"/>
          <w:szCs w:val="28"/>
        </w:rPr>
        <w:t xml:space="preserve">Объект проведения отбора </w:t>
      </w:r>
      <w:r w:rsidR="009B3C89">
        <w:rPr>
          <w:rFonts w:ascii="Times New Roman" w:hAnsi="Times New Roman"/>
          <w:sz w:val="28"/>
        </w:rPr>
        <w:t>с</w:t>
      </w:r>
      <w:r w:rsidR="00B96E62" w:rsidRPr="004651E3">
        <w:rPr>
          <w:rFonts w:ascii="Times New Roman" w:hAnsi="Times New Roman"/>
          <w:sz w:val="28"/>
        </w:rPr>
        <w:t xml:space="preserve"> возможным</w:t>
      </w:r>
      <w:r w:rsidR="00B96E62" w:rsidRPr="003F632B">
        <w:rPr>
          <w:rFonts w:ascii="Times New Roman" w:hAnsi="Times New Roman"/>
          <w:sz w:val="28"/>
        </w:rPr>
        <w:t xml:space="preserve"> </w:t>
      </w:r>
      <w:r w:rsidR="0050732D" w:rsidRPr="003F632B">
        <w:rPr>
          <w:rFonts w:ascii="Times New Roman" w:hAnsi="Times New Roman"/>
          <w:sz w:val="28"/>
        </w:rPr>
        <w:t>разделени</w:t>
      </w:r>
      <w:r w:rsidR="00592411" w:rsidRPr="003F632B">
        <w:rPr>
          <w:rFonts w:ascii="Times New Roman" w:hAnsi="Times New Roman"/>
          <w:sz w:val="28"/>
        </w:rPr>
        <w:t>ем</w:t>
      </w:r>
      <w:r w:rsidR="009B3C89">
        <w:rPr>
          <w:rFonts w:ascii="Times New Roman" w:hAnsi="Times New Roman"/>
          <w:sz w:val="28"/>
        </w:rPr>
        <w:t xml:space="preserve"> позиционно и</w:t>
      </w:r>
      <w:r w:rsidR="0050732D" w:rsidRPr="003F632B">
        <w:rPr>
          <w:rFonts w:ascii="Times New Roman" w:hAnsi="Times New Roman"/>
          <w:sz w:val="28"/>
        </w:rPr>
        <w:t xml:space="preserve"> по базисам отгрузки:</w:t>
      </w:r>
    </w:p>
    <w:p w:rsidR="008E58C6" w:rsidRPr="003F632B" w:rsidRDefault="008E58C6" w:rsidP="003F632B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</w:rPr>
      </w:pPr>
    </w:p>
    <w:p w:rsidR="008E58C6" w:rsidRPr="003F632B" w:rsidRDefault="008E58C6" w:rsidP="003F632B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  <w:lang w:val="ru-RU"/>
        </w:rPr>
      </w:pPr>
      <w:r w:rsidRPr="003F632B">
        <w:rPr>
          <w:rFonts w:ascii="Times New Roman" w:hAnsi="Times New Roman"/>
          <w:sz w:val="28"/>
          <w:lang w:val="ru-RU"/>
        </w:rPr>
        <w:t>Базис отгрузки №1 - ЦПГ-1 Первомайский район</w:t>
      </w:r>
    </w:p>
    <w:p w:rsidR="008E58C6" w:rsidRPr="003F632B" w:rsidRDefault="008E58C6" w:rsidP="003F632B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  <w:lang w:val="ru-RU"/>
        </w:rPr>
      </w:pPr>
    </w:p>
    <w:tbl>
      <w:tblPr>
        <w:tblW w:w="10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6"/>
        <w:gridCol w:w="1891"/>
        <w:gridCol w:w="3892"/>
        <w:gridCol w:w="1158"/>
        <w:gridCol w:w="2551"/>
      </w:tblGrid>
      <w:tr w:rsidR="009341C7" w:rsidRPr="00F77736" w:rsidTr="00B57C49">
        <w:trPr>
          <w:trHeight w:val="1435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1C7" w:rsidRPr="00F77736" w:rsidRDefault="009341C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7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9341C7" w:rsidRPr="00F77736" w:rsidRDefault="009341C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7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1C7" w:rsidRPr="00F77736" w:rsidRDefault="009341C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7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Категория металлолома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1C7" w:rsidRPr="00F77736" w:rsidRDefault="009341C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7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Местонахождение металлолома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1C7" w:rsidRPr="00F77736" w:rsidRDefault="009341C7" w:rsidP="0093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Ед. измерения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41C7" w:rsidRPr="00F77736" w:rsidRDefault="009341C7" w:rsidP="0093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7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Ориентировочное кол-во 2024г.</w:t>
            </w:r>
          </w:p>
          <w:p w:rsidR="009341C7" w:rsidRPr="00F77736" w:rsidRDefault="009341C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57C49" w:rsidRPr="00F77736" w:rsidTr="004C3CC8">
        <w:trPr>
          <w:trHeight w:val="20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7C49">
              <w:rPr>
                <w:rFonts w:ascii="Times New Roman" w:hAnsi="Times New Roman"/>
                <w:color w:val="000000"/>
                <w:sz w:val="24"/>
                <w:szCs w:val="20"/>
              </w:rPr>
              <w:t>ПОДЛОТ «Реализация стойки кабельной»</w:t>
            </w:r>
          </w:p>
        </w:tc>
      </w:tr>
      <w:tr w:rsidR="00B57C49" w:rsidRPr="00F77736" w:rsidTr="00B57C49">
        <w:trPr>
          <w:trHeight w:val="2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DC2F6D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Стойка кабельная К1152У3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C49" w:rsidRPr="00F77736" w:rsidRDefault="00B57C49" w:rsidP="00B57C49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B57C49">
              <w:rPr>
                <w:rFonts w:ascii="Times New Roman" w:hAnsi="Times New Roman"/>
                <w:color w:val="000000"/>
                <w:sz w:val="24"/>
                <w:szCs w:val="20"/>
              </w:rPr>
              <w:t>Оренбургская обл., Первомайский район, п.Тюльпан (ЦПГ-1 Первомайский район ООО «РН-БГПП»)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шт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F82846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</w:tr>
      <w:tr w:rsidR="00B57C49" w:rsidRPr="00F77736" w:rsidTr="00920677">
        <w:trPr>
          <w:trHeight w:val="20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7C49">
              <w:rPr>
                <w:rFonts w:ascii="Times New Roman" w:hAnsi="Times New Roman"/>
                <w:color w:val="000000"/>
                <w:sz w:val="24"/>
                <w:szCs w:val="20"/>
              </w:rPr>
              <w:t>ПОДЛОТ «Реализация провода, кабеля»</w:t>
            </w:r>
          </w:p>
        </w:tc>
      </w:tr>
      <w:tr w:rsidR="00B57C49" w:rsidRPr="00F77736" w:rsidTr="00B57C49">
        <w:trPr>
          <w:trHeight w:val="2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DC2F6D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контрольный КВВГЭнг 10х1,5</w:t>
            </w:r>
          </w:p>
        </w:tc>
        <w:tc>
          <w:tcPr>
            <w:tcW w:w="38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B5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C49">
              <w:rPr>
                <w:rFonts w:ascii="Times New Roman" w:hAnsi="Times New Roman"/>
                <w:color w:val="000000"/>
                <w:sz w:val="24"/>
                <w:szCs w:val="20"/>
              </w:rPr>
              <w:t>Оренбургская обл., Первомайский район, п.Тюльпан (ЦПГ-1 Первомайский район ООО «РН-БГПП»)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1 004,000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КВВГЭнг-LS 19х1,5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180,000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контрольный КВВГ 10х1,5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4E006B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контрольный КВВГЭнг(А)-ХЛ 4х1,0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332,000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монтажный КВЭВЭнг(А)-LS 2х2х1,5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860,000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Провод ПуВ 1х25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1 017,000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радиочастотный РК 50-7-35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500,000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радиочастотный РК 50-7-35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100,000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ВБШвнг(A)-ХЛ 3х35мк-6,0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4E006B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КУИН нг(А) 1х3х1,0 ВЭм-ХЛ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1 290,000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КСБГнг(А)-FRHF 1х2х1,5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1 050,000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КСБГнг(А)-FRHF 1х2х1,5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1 008,000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Соббит-КВК 10х2х1,2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786,000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МКЭШВлвнг(А)-ХЛ 1х2х1,5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1 010,000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Соббит-КВнг-LS 20х2х0,75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982,000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НЕФТЕПОГРУЖНОЙ (ИМПОРТ)Б/У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км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1,338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Провод неизолированный АС-70/11 б/у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11 910,000</w:t>
            </w:r>
          </w:p>
        </w:tc>
      </w:tr>
      <w:tr w:rsidR="00B57C49" w:rsidRPr="00F77736" w:rsidTr="00B57C49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Короб прямой У1105 УХЛ2,5</w:t>
            </w:r>
          </w:p>
        </w:tc>
        <w:tc>
          <w:tcPr>
            <w:tcW w:w="38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шт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</w:tr>
      <w:tr w:rsidR="00B57C49" w:rsidRPr="00F77736" w:rsidTr="004B219C">
        <w:trPr>
          <w:trHeight w:val="20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7C49">
              <w:rPr>
                <w:rFonts w:ascii="Times New Roman" w:hAnsi="Times New Roman"/>
                <w:color w:val="000000"/>
                <w:sz w:val="24"/>
                <w:szCs w:val="20"/>
              </w:rPr>
              <w:t>ПОДЛОТ «Реализация лома кабеля»</w:t>
            </w:r>
          </w:p>
        </w:tc>
      </w:tr>
      <w:tr w:rsidR="00B57C49" w:rsidRPr="00F77736" w:rsidTr="00B57C49">
        <w:trPr>
          <w:trHeight w:val="2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Лом кабеля с медной жилой</w:t>
            </w:r>
          </w:p>
        </w:tc>
        <w:tc>
          <w:tcPr>
            <w:tcW w:w="38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B5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C49">
              <w:rPr>
                <w:rFonts w:ascii="Times New Roman" w:hAnsi="Times New Roman"/>
                <w:color w:val="000000"/>
                <w:sz w:val="24"/>
                <w:szCs w:val="20"/>
              </w:rPr>
              <w:t>Оренбургская обл., Первомайский район, п.Тюльпан (ЦПГ-1 Первомайский район ООО «РН-БГПП»)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11,640</w:t>
            </w:r>
          </w:p>
        </w:tc>
      </w:tr>
      <w:tr w:rsidR="00B57C49" w:rsidRPr="00F77736" w:rsidTr="00B57C49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Лом кабеля алюминиевого</w:t>
            </w:r>
          </w:p>
        </w:tc>
        <w:tc>
          <w:tcPr>
            <w:tcW w:w="38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1,730</w:t>
            </w:r>
          </w:p>
        </w:tc>
      </w:tr>
      <w:tr w:rsidR="00B57C49" w:rsidRPr="00F77736" w:rsidTr="00B151DA">
        <w:trPr>
          <w:trHeight w:val="20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7C49">
              <w:rPr>
                <w:rFonts w:ascii="Times New Roman" w:hAnsi="Times New Roman"/>
                <w:color w:val="000000"/>
                <w:sz w:val="24"/>
                <w:szCs w:val="20"/>
              </w:rPr>
              <w:t>ПОДЛОТ «Реализация стойки железобетонной»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Стойка железобетонная СВ 110-5 б/у</w:t>
            </w:r>
          </w:p>
        </w:tc>
        <w:tc>
          <w:tcPr>
            <w:tcW w:w="38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B5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C49">
              <w:rPr>
                <w:rFonts w:ascii="Times New Roman" w:hAnsi="Times New Roman"/>
                <w:color w:val="000000"/>
                <w:sz w:val="24"/>
                <w:szCs w:val="20"/>
              </w:rPr>
              <w:t>Оренбургская обл., Первомайский район, п.Тюльпан (ЦПГ-1 Первомайский район ООО «РН-БГПП»)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шт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88,000</w:t>
            </w:r>
          </w:p>
        </w:tc>
      </w:tr>
    </w:tbl>
    <w:p w:rsidR="0050732D" w:rsidRPr="00F77736" w:rsidRDefault="0050732D" w:rsidP="003F632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1C5407" w:rsidRPr="00F77736" w:rsidRDefault="001C5407" w:rsidP="003F632B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  <w:lang w:val="ru-RU"/>
        </w:rPr>
      </w:pPr>
      <w:r w:rsidRPr="00F77736">
        <w:rPr>
          <w:rFonts w:ascii="Times New Roman" w:hAnsi="Times New Roman"/>
          <w:sz w:val="28"/>
          <w:lang w:val="ru-RU"/>
        </w:rPr>
        <w:t xml:space="preserve">Базис отгрузки №2 </w:t>
      </w:r>
      <w:r w:rsidR="009B3C89" w:rsidRPr="00F77736">
        <w:rPr>
          <w:rFonts w:ascii="Times New Roman" w:hAnsi="Times New Roman"/>
          <w:sz w:val="28"/>
          <w:lang w:val="ru-RU"/>
        </w:rPr>
        <w:t>–</w:t>
      </w:r>
      <w:r w:rsidRPr="00F77736">
        <w:rPr>
          <w:rFonts w:ascii="Times New Roman" w:hAnsi="Times New Roman"/>
          <w:sz w:val="28"/>
          <w:lang w:val="ru-RU"/>
        </w:rPr>
        <w:t xml:space="preserve"> </w:t>
      </w:r>
      <w:r w:rsidR="009B3C89" w:rsidRPr="00F77736">
        <w:rPr>
          <w:rFonts w:ascii="Times New Roman" w:hAnsi="Times New Roman"/>
          <w:sz w:val="28"/>
          <w:lang w:val="ru-RU"/>
        </w:rPr>
        <w:t>АО «Оренбургнефть»</w:t>
      </w:r>
    </w:p>
    <w:p w:rsidR="001C5407" w:rsidRPr="00F77736" w:rsidRDefault="001C5407" w:rsidP="003F632B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  <w:lang w:val="ru-RU"/>
        </w:rPr>
      </w:pPr>
    </w:p>
    <w:tbl>
      <w:tblPr>
        <w:tblW w:w="10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42"/>
        <w:gridCol w:w="1891"/>
        <w:gridCol w:w="3830"/>
        <w:gridCol w:w="1134"/>
        <w:gridCol w:w="2551"/>
      </w:tblGrid>
      <w:tr w:rsidR="009341C7" w:rsidRPr="00F77736" w:rsidTr="00D35016">
        <w:trPr>
          <w:trHeight w:val="2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1C7" w:rsidRPr="00F77736" w:rsidRDefault="009341C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7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9341C7" w:rsidRPr="00F77736" w:rsidRDefault="009341C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7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1C7" w:rsidRPr="00F77736" w:rsidRDefault="009341C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7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Категория металлолома</w:t>
            </w:r>
          </w:p>
        </w:tc>
        <w:tc>
          <w:tcPr>
            <w:tcW w:w="3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1C7" w:rsidRPr="00F77736" w:rsidRDefault="009341C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7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Местонахождение металлолома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1C7" w:rsidRPr="00F77736" w:rsidRDefault="009341C7" w:rsidP="00F7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Ед. измерения</w:t>
            </w:r>
          </w:p>
          <w:p w:rsidR="009341C7" w:rsidRPr="00F77736" w:rsidRDefault="009341C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41C7" w:rsidRPr="00F77736" w:rsidRDefault="009341C7" w:rsidP="0093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7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Ориентировочное кол-во 2024г.</w:t>
            </w:r>
          </w:p>
          <w:p w:rsidR="009341C7" w:rsidRPr="00F77736" w:rsidRDefault="009341C7" w:rsidP="00F7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57C49" w:rsidRPr="00F77736" w:rsidTr="002707F3">
        <w:trPr>
          <w:trHeight w:val="20"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7C49">
              <w:rPr>
                <w:rFonts w:ascii="Times New Roman" w:hAnsi="Times New Roman"/>
                <w:color w:val="000000"/>
                <w:sz w:val="24"/>
                <w:szCs w:val="20"/>
              </w:rPr>
              <w:t>ПОДЛОТ «Реализация устройства защиты»</w:t>
            </w:r>
          </w:p>
        </w:tc>
      </w:tr>
      <w:tr w:rsidR="009341C7" w:rsidRPr="00F77736" w:rsidTr="00D35016">
        <w:trPr>
          <w:trHeight w:val="2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1C7" w:rsidRPr="00B57C49" w:rsidRDefault="009341C7" w:rsidP="00B57C49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57C49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1C7" w:rsidRPr="003C2C83" w:rsidRDefault="009341C7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Устр-во защиты УКЗВ-А-10-2-1-У1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1C7" w:rsidRPr="00D35016" w:rsidRDefault="00D35016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35016">
              <w:rPr>
                <w:rFonts w:ascii="Times New Roman" w:hAnsi="Times New Roman" w:cs="Times New Roman"/>
                <w:sz w:val="24"/>
                <w:szCs w:val="28"/>
              </w:rPr>
              <w:t>АО «Оренбургнефть», Оренбургская область, г. Бузулук, ул. Магистральная, 6А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1C7" w:rsidRPr="00F82846" w:rsidRDefault="00D3553D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1C7" w:rsidRPr="00F82846" w:rsidRDefault="00D3553D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B57C49" w:rsidRPr="00F77736" w:rsidTr="004831A7">
        <w:trPr>
          <w:trHeight w:val="20"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7C49">
              <w:rPr>
                <w:rFonts w:ascii="Times New Roman" w:hAnsi="Times New Roman"/>
                <w:color w:val="000000"/>
                <w:sz w:val="24"/>
                <w:szCs w:val="20"/>
              </w:rPr>
              <w:t>ПОДЛОТ «Реализация патрона запасного ДПГ-3 к ГП-7ВМТ»</w:t>
            </w:r>
          </w:p>
        </w:tc>
      </w:tr>
      <w:tr w:rsidR="009341C7" w:rsidRPr="00F77736" w:rsidTr="00D35016">
        <w:trPr>
          <w:trHeight w:val="2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1C7" w:rsidRPr="00B57C49" w:rsidRDefault="009341C7" w:rsidP="00B57C49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57C4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1C7" w:rsidRPr="003C2C83" w:rsidRDefault="009341C7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Патрон запасной ДПГ-3 к ГП-7ВМТ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41C7" w:rsidRPr="00F77736" w:rsidRDefault="00D35016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016">
              <w:rPr>
                <w:rFonts w:ascii="Times New Roman" w:hAnsi="Times New Roman" w:cs="Times New Roman"/>
                <w:sz w:val="24"/>
                <w:szCs w:val="28"/>
              </w:rPr>
              <w:t>АО «Оренбургнефть», Оренбургская область, г. Бузулук, ул. Магистральная, 14А.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1C7" w:rsidRPr="00F82846" w:rsidRDefault="00D3553D" w:rsidP="00D3553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1C7" w:rsidRPr="00F82846" w:rsidRDefault="00D3553D" w:rsidP="00D3553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</w:tr>
    </w:tbl>
    <w:p w:rsidR="001C5407" w:rsidRPr="003F632B" w:rsidRDefault="001C5407" w:rsidP="003F632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1B60F8" w:rsidRDefault="001B60F8" w:rsidP="00090AD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76D1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При отгрузке </w:t>
      </w:r>
      <w:r w:rsidR="009B3C89">
        <w:rPr>
          <w:rFonts w:ascii="Times New Roman" w:eastAsia="Times New Roman" w:hAnsi="Times New Roman" w:cs="Times New Roman"/>
          <w:sz w:val="28"/>
          <w:szCs w:val="28"/>
          <w:lang w:eastAsia="x-none"/>
        </w:rPr>
        <w:t>МТР</w:t>
      </w:r>
      <w:r w:rsidRPr="00076D1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076D1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допускаются отступления от согласованных в Спецификациях (Приложение №1) к договору объемах в пределах ±</w:t>
      </w:r>
      <w:r w:rsidRPr="00076D16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="007872B1" w:rsidRPr="00076D16">
        <w:rPr>
          <w:rFonts w:ascii="Times New Roman" w:eastAsia="Times New Roman" w:hAnsi="Times New Roman" w:cs="Times New Roman"/>
          <w:sz w:val="28"/>
          <w:szCs w:val="28"/>
          <w:lang w:eastAsia="x-none"/>
        </w:rPr>
        <w:t>5</w:t>
      </w:r>
      <w:r w:rsidRPr="00076D16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076D1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(</w:t>
      </w:r>
      <w:r w:rsidR="007872B1" w:rsidRPr="00076D16">
        <w:rPr>
          <w:rFonts w:ascii="Times New Roman" w:eastAsia="Times New Roman" w:hAnsi="Times New Roman" w:cs="Times New Roman"/>
          <w:sz w:val="28"/>
          <w:szCs w:val="28"/>
          <w:lang w:eastAsia="x-none"/>
        </w:rPr>
        <w:t>пять</w:t>
      </w:r>
      <w:r w:rsidRPr="00076D1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)</w:t>
      </w:r>
      <w:r w:rsidRPr="00076D16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076D1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%. Окончательный расчет при этом осуществляется за фактически отгруженн</w:t>
      </w:r>
      <w:r w:rsidRPr="00076D1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ый </w:t>
      </w:r>
      <w:r w:rsidR="009B3C89">
        <w:rPr>
          <w:rFonts w:ascii="Times New Roman" w:eastAsia="Times New Roman" w:hAnsi="Times New Roman" w:cs="Times New Roman"/>
          <w:sz w:val="28"/>
          <w:szCs w:val="28"/>
          <w:lang w:eastAsia="x-none"/>
        </w:rPr>
        <w:t>МТР.</w:t>
      </w:r>
      <w:r w:rsidRPr="00076D1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</w:p>
    <w:p w:rsidR="009B3C89" w:rsidRPr="00076D16" w:rsidRDefault="009B3C89" w:rsidP="00090AD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1C1095" w:rsidRPr="003F632B" w:rsidRDefault="001C1095" w:rsidP="00090AD8">
      <w:pPr>
        <w:pStyle w:val="a3"/>
        <w:tabs>
          <w:tab w:val="left" w:pos="1134"/>
        </w:tabs>
        <w:ind w:firstLine="709"/>
        <w:jc w:val="both"/>
        <w:rPr>
          <w:i w:val="0"/>
          <w:sz w:val="28"/>
          <w:szCs w:val="28"/>
        </w:rPr>
      </w:pPr>
      <w:r w:rsidRPr="00076D16">
        <w:rPr>
          <w:rFonts w:eastAsia="Calibri"/>
          <w:b/>
          <w:i w:val="0"/>
          <w:sz w:val="28"/>
          <w:szCs w:val="28"/>
        </w:rPr>
        <w:t>Сроки начала и окончания работ</w:t>
      </w:r>
      <w:r w:rsidRPr="00076D16">
        <w:rPr>
          <w:rFonts w:eastAsia="Calibri"/>
          <w:i w:val="0"/>
          <w:sz w:val="28"/>
          <w:szCs w:val="28"/>
        </w:rPr>
        <w:t xml:space="preserve">: </w:t>
      </w:r>
      <w:r w:rsidR="0036282D" w:rsidRPr="00076D16">
        <w:rPr>
          <w:rFonts w:eastAsia="Calibri"/>
          <w:i w:val="0"/>
          <w:sz w:val="28"/>
          <w:szCs w:val="28"/>
        </w:rPr>
        <w:t xml:space="preserve">начало работ – </w:t>
      </w:r>
      <w:r w:rsidR="00D12A9B" w:rsidRPr="00076D16">
        <w:rPr>
          <w:rFonts w:eastAsia="Calibri"/>
          <w:i w:val="0"/>
          <w:sz w:val="28"/>
          <w:szCs w:val="28"/>
        </w:rPr>
        <w:t>уведомлени</w:t>
      </w:r>
      <w:r w:rsidR="00F9037C" w:rsidRPr="00076D16">
        <w:rPr>
          <w:rFonts w:eastAsia="Calibri"/>
          <w:i w:val="0"/>
          <w:sz w:val="28"/>
          <w:szCs w:val="28"/>
        </w:rPr>
        <w:t xml:space="preserve">е о готовности </w:t>
      </w:r>
      <w:r w:rsidR="009B3C89">
        <w:rPr>
          <w:rFonts w:eastAsia="Calibri"/>
          <w:i w:val="0"/>
          <w:sz w:val="28"/>
          <w:szCs w:val="28"/>
        </w:rPr>
        <w:t>МТР</w:t>
      </w:r>
      <w:r w:rsidR="00F9037C" w:rsidRPr="00076D16">
        <w:rPr>
          <w:rFonts w:eastAsia="Calibri"/>
          <w:i w:val="0"/>
          <w:sz w:val="28"/>
          <w:szCs w:val="28"/>
        </w:rPr>
        <w:t xml:space="preserve"> к </w:t>
      </w:r>
      <w:r w:rsidR="009B3C89">
        <w:rPr>
          <w:rFonts w:eastAsia="Calibri"/>
          <w:i w:val="0"/>
          <w:sz w:val="28"/>
          <w:szCs w:val="28"/>
        </w:rPr>
        <w:t>отгрузке</w:t>
      </w:r>
      <w:r w:rsidR="0036282D" w:rsidRPr="00076D16">
        <w:rPr>
          <w:rFonts w:eastAsia="Calibri"/>
          <w:i w:val="0"/>
          <w:sz w:val="28"/>
          <w:szCs w:val="28"/>
        </w:rPr>
        <w:t xml:space="preserve">, окончание работ </w:t>
      </w:r>
      <w:r w:rsidR="00C66240" w:rsidRPr="00076D16">
        <w:rPr>
          <w:rFonts w:eastAsia="Calibri"/>
          <w:i w:val="0"/>
          <w:sz w:val="28"/>
          <w:szCs w:val="28"/>
        </w:rPr>
        <w:t>–</w:t>
      </w:r>
      <w:r w:rsidR="0036282D" w:rsidRPr="00076D16">
        <w:rPr>
          <w:rFonts w:eastAsia="Calibri"/>
          <w:i w:val="0"/>
          <w:sz w:val="28"/>
          <w:szCs w:val="28"/>
        </w:rPr>
        <w:t xml:space="preserve"> </w:t>
      </w:r>
      <w:r w:rsidR="001100F6" w:rsidRPr="00076D16">
        <w:rPr>
          <w:rFonts w:eastAsia="Calibri"/>
          <w:i w:val="0"/>
          <w:sz w:val="28"/>
          <w:szCs w:val="28"/>
        </w:rPr>
        <w:t>не более 45 календарных дней  с момента поступления оплаты.</w:t>
      </w:r>
    </w:p>
    <w:p w:rsidR="00B34A51" w:rsidRPr="003F632B" w:rsidRDefault="00B34A51" w:rsidP="00090AD8">
      <w:pPr>
        <w:pStyle w:val="a3"/>
        <w:tabs>
          <w:tab w:val="left" w:pos="1134"/>
        </w:tabs>
        <w:ind w:firstLine="709"/>
        <w:jc w:val="both"/>
        <w:rPr>
          <w:i w:val="0"/>
          <w:sz w:val="28"/>
          <w:szCs w:val="28"/>
        </w:rPr>
      </w:pPr>
      <w:r w:rsidRPr="003F632B">
        <w:rPr>
          <w:b/>
          <w:i w:val="0"/>
          <w:sz w:val="28"/>
          <w:szCs w:val="28"/>
        </w:rPr>
        <w:t xml:space="preserve">Дата поставки: </w:t>
      </w:r>
      <w:r w:rsidRPr="003F632B">
        <w:rPr>
          <w:i w:val="0"/>
          <w:sz w:val="28"/>
          <w:szCs w:val="28"/>
        </w:rPr>
        <w:t>Датой поставки считается дата, проставленная в товаросопроводительных документах, в момент самовывоза ТМЦ со склада Продавца.</w:t>
      </w:r>
    </w:p>
    <w:p w:rsidR="00B34A51" w:rsidRPr="003F632B" w:rsidRDefault="00B34A51" w:rsidP="00090AD8">
      <w:pPr>
        <w:pStyle w:val="a3"/>
        <w:tabs>
          <w:tab w:val="left" w:pos="1134"/>
        </w:tabs>
        <w:ind w:firstLine="709"/>
        <w:jc w:val="both"/>
        <w:rPr>
          <w:i w:val="0"/>
          <w:sz w:val="28"/>
          <w:szCs w:val="28"/>
        </w:rPr>
      </w:pPr>
      <w:r w:rsidRPr="003F632B">
        <w:rPr>
          <w:i w:val="0"/>
          <w:sz w:val="28"/>
          <w:szCs w:val="28"/>
        </w:rPr>
        <w:t>Право собственности и риск случайной гибели переходит к Покупателю с даты поставки на указанных условиях.</w:t>
      </w:r>
    </w:p>
    <w:p w:rsidR="009B3C89" w:rsidRDefault="005F5A18" w:rsidP="00090AD8">
      <w:pPr>
        <w:pStyle w:val="a3"/>
        <w:tabs>
          <w:tab w:val="left" w:pos="1134"/>
        </w:tabs>
        <w:ind w:firstLine="709"/>
        <w:jc w:val="both"/>
        <w:rPr>
          <w:i w:val="0"/>
          <w:sz w:val="28"/>
          <w:szCs w:val="28"/>
        </w:rPr>
      </w:pPr>
      <w:r w:rsidRPr="003F632B">
        <w:rPr>
          <w:b/>
          <w:i w:val="0"/>
          <w:sz w:val="28"/>
          <w:szCs w:val="28"/>
        </w:rPr>
        <w:t xml:space="preserve">Условия </w:t>
      </w:r>
      <w:r w:rsidRPr="00076D16">
        <w:rPr>
          <w:b/>
          <w:i w:val="0"/>
          <w:sz w:val="28"/>
          <w:szCs w:val="28"/>
        </w:rPr>
        <w:t xml:space="preserve">оплаты: </w:t>
      </w:r>
      <w:r w:rsidR="00EE0362" w:rsidRPr="00EE0362">
        <w:rPr>
          <w:i w:val="0"/>
          <w:sz w:val="28"/>
          <w:szCs w:val="28"/>
        </w:rPr>
        <w:t>Оплата Покупателем ТМЦ осуществляется двумя частями – 60 и 40% от общей стоимости всех ТМЦ, указанных в Приложении №1 к Договору, путем перечисления денежных средств на расчетный счет Продавца, указанный в Договоре, на основании счета. Покупатель имеет право на осуществление 100% предварительной оплаты всех ТМЦ, указанных в Приложении №1 к Договору, путем перечисления денежных средств на расчетный счет Продавца, указанный в Договоре, на основании счета. Оплата первых 60%  общей стоимости ТМЦ производится Покупателем в течение 10 (десяти) банковских дней со дня получения от Продавца счета на предварительную оплату, оплата оставшихся 40% от общей стоимости ТМЦ производится Покупателем не позднее 20 календарных дней с момента осуществления оплаты первых 60% стоимости ТМЦ».</w:t>
      </w:r>
    </w:p>
    <w:p w:rsidR="009B3C89" w:rsidRDefault="009B3C89" w:rsidP="00090AD8">
      <w:pPr>
        <w:pStyle w:val="a3"/>
        <w:tabs>
          <w:tab w:val="left" w:pos="1134"/>
        </w:tabs>
        <w:ind w:firstLine="709"/>
        <w:jc w:val="both"/>
        <w:rPr>
          <w:i w:val="0"/>
          <w:sz w:val="28"/>
          <w:szCs w:val="28"/>
        </w:rPr>
      </w:pPr>
    </w:p>
    <w:p w:rsidR="001C1095" w:rsidRPr="003F632B" w:rsidRDefault="001C1095" w:rsidP="00090AD8">
      <w:pPr>
        <w:pStyle w:val="a3"/>
        <w:tabs>
          <w:tab w:val="left" w:pos="1134"/>
        </w:tabs>
        <w:ind w:firstLine="709"/>
        <w:jc w:val="both"/>
        <w:rPr>
          <w:i w:val="0"/>
          <w:sz w:val="28"/>
          <w:szCs w:val="28"/>
        </w:rPr>
      </w:pPr>
      <w:r w:rsidRPr="003F632B">
        <w:rPr>
          <w:b/>
          <w:i w:val="0"/>
          <w:sz w:val="28"/>
          <w:szCs w:val="28"/>
        </w:rPr>
        <w:t xml:space="preserve">Обязательные требования к претендентам и условиям договора: </w:t>
      </w:r>
    </w:p>
    <w:p w:rsidR="00081735" w:rsidRPr="003F632B" w:rsidRDefault="00081735" w:rsidP="00090AD8">
      <w:pPr>
        <w:pStyle w:val="af2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32B">
        <w:rPr>
          <w:rFonts w:ascii="Times New Roman" w:eastAsia="Calibri" w:hAnsi="Times New Roman" w:cs="Times New Roman"/>
          <w:sz w:val="28"/>
          <w:szCs w:val="28"/>
        </w:rPr>
        <w:t>- Покупатель обязуется соблюдать требования локальных нормативных документов ООО "РН-БГПП" (Компании) (</w:t>
      </w:r>
      <w:r w:rsidRPr="00C168D4">
        <w:rPr>
          <w:rFonts w:ascii="Times New Roman" w:eastAsia="Calibri" w:hAnsi="Times New Roman" w:cs="Times New Roman"/>
          <w:sz w:val="28"/>
          <w:szCs w:val="28"/>
        </w:rPr>
        <w:t>ЛНД):  </w:t>
      </w:r>
      <w:r w:rsidR="001E3EC6" w:rsidRPr="001E3EC6">
        <w:rPr>
          <w:rFonts w:ascii="Times New Roman" w:eastAsia="Calibri" w:hAnsi="Times New Roman" w:cs="Times New Roman"/>
          <w:sz w:val="28"/>
          <w:szCs w:val="28"/>
        </w:rPr>
        <w:t>Положения Компании «Система управления безопасной эксплуатацией транспортных средств» № П3-05 Р-0853, Инструкции ООО «РН-БГПП» «По организации пропускного и внутриобъектового режимов на объектах» б/н, Положение Компании № П3-05 Р-0881 «Порядок взаимодействия с подрядными организациями в области промышленной и пожарной безопасности, охраны труда и окружающей среды», Инструкция ООО «РН-БГПП» б/н «Порядок действий по выявлению случаев опьянения (алкогольного, наркотического или иного токсического) и профилактики злоупотребления алкоголем и иными вызывающими опьянение веществами»</w:t>
      </w:r>
      <w:r w:rsidRPr="003F632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C1095" w:rsidRPr="003F632B" w:rsidRDefault="00081735" w:rsidP="00090AD8">
      <w:pPr>
        <w:pStyle w:val="af2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632B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C1095" w:rsidRPr="003F632B">
        <w:rPr>
          <w:rFonts w:ascii="Times New Roman" w:hAnsi="Times New Roman" w:cs="Times New Roman"/>
          <w:sz w:val="28"/>
          <w:szCs w:val="28"/>
        </w:rPr>
        <w:t xml:space="preserve">Наличие лицензии на осуществлении деятельности по </w:t>
      </w:r>
      <w:hyperlink r:id="rId8" w:anchor="dst100014" w:history="1">
        <w:r w:rsidR="0036282D" w:rsidRPr="003F632B">
          <w:rPr>
            <w:rFonts w:ascii="Times New Roman" w:hAnsi="Times New Roman" w:cs="Times New Roman"/>
            <w:sz w:val="28"/>
            <w:szCs w:val="28"/>
          </w:rPr>
          <w:t>заготовке</w:t>
        </w:r>
      </w:hyperlink>
      <w:r w:rsidR="0036282D" w:rsidRPr="003F632B">
        <w:rPr>
          <w:rFonts w:ascii="Times New Roman" w:hAnsi="Times New Roman" w:cs="Times New Roman"/>
          <w:sz w:val="28"/>
          <w:szCs w:val="28"/>
        </w:rPr>
        <w:t xml:space="preserve">, хранению, переработке и реализации лома </w:t>
      </w:r>
      <w:r w:rsidR="00A30BB0" w:rsidRPr="003F632B">
        <w:rPr>
          <w:rFonts w:ascii="Times New Roman" w:hAnsi="Times New Roman" w:cs="Times New Roman"/>
          <w:sz w:val="28"/>
          <w:szCs w:val="28"/>
        </w:rPr>
        <w:t>черных</w:t>
      </w:r>
      <w:r w:rsidR="0036282D" w:rsidRPr="003F632B">
        <w:rPr>
          <w:rFonts w:ascii="Times New Roman" w:hAnsi="Times New Roman" w:cs="Times New Roman"/>
          <w:sz w:val="28"/>
          <w:szCs w:val="28"/>
        </w:rPr>
        <w:t xml:space="preserve"> металлов, цветных металлов в соответствии со п.34 ст.12 ФЗ от 04.05.2011</w:t>
      </w:r>
      <w:r w:rsidR="004E6BCE" w:rsidRPr="003F632B">
        <w:rPr>
          <w:rFonts w:ascii="Times New Roman" w:hAnsi="Times New Roman" w:cs="Times New Roman"/>
          <w:sz w:val="28"/>
          <w:szCs w:val="28"/>
        </w:rPr>
        <w:t xml:space="preserve"> </w:t>
      </w:r>
      <w:r w:rsidR="0036282D" w:rsidRPr="003F632B">
        <w:rPr>
          <w:rFonts w:ascii="Times New Roman" w:hAnsi="Times New Roman" w:cs="Times New Roman"/>
          <w:sz w:val="28"/>
          <w:szCs w:val="28"/>
        </w:rPr>
        <w:t>г</w:t>
      </w:r>
      <w:r w:rsidR="004E6BCE" w:rsidRPr="003F632B">
        <w:rPr>
          <w:rFonts w:ascii="Times New Roman" w:hAnsi="Times New Roman" w:cs="Times New Roman"/>
          <w:sz w:val="28"/>
          <w:szCs w:val="28"/>
        </w:rPr>
        <w:t>.</w:t>
      </w:r>
      <w:r w:rsidR="0036282D" w:rsidRPr="003F632B">
        <w:rPr>
          <w:rFonts w:ascii="Times New Roman" w:hAnsi="Times New Roman" w:cs="Times New Roman"/>
          <w:sz w:val="28"/>
          <w:szCs w:val="28"/>
        </w:rPr>
        <w:t xml:space="preserve"> №99-ФЗ «О лицензировании отдельных видов деятельности»</w:t>
      </w:r>
      <w:r w:rsidR="0098153C" w:rsidRPr="003F632B">
        <w:rPr>
          <w:rFonts w:ascii="Times New Roman" w:hAnsi="Times New Roman" w:cs="Times New Roman"/>
          <w:sz w:val="28"/>
          <w:szCs w:val="28"/>
        </w:rPr>
        <w:t>;</w:t>
      </w:r>
    </w:p>
    <w:p w:rsidR="00B60D11" w:rsidRPr="003F632B" w:rsidRDefault="00B60D11" w:rsidP="00090AD8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i w:val="0"/>
          <w:sz w:val="28"/>
          <w:szCs w:val="28"/>
        </w:rPr>
      </w:pPr>
      <w:r w:rsidRPr="003F632B">
        <w:rPr>
          <w:i w:val="0"/>
          <w:sz w:val="28"/>
          <w:szCs w:val="28"/>
        </w:rPr>
        <w:t xml:space="preserve">Самовывоз </w:t>
      </w:r>
      <w:r w:rsidR="00FD5C49">
        <w:rPr>
          <w:i w:val="0"/>
          <w:sz w:val="28"/>
          <w:szCs w:val="28"/>
        </w:rPr>
        <w:t xml:space="preserve">ТМЦ </w:t>
      </w:r>
      <w:r w:rsidRPr="003F632B">
        <w:rPr>
          <w:i w:val="0"/>
          <w:sz w:val="28"/>
          <w:szCs w:val="28"/>
        </w:rPr>
        <w:t>автотранспорто</w:t>
      </w:r>
      <w:r w:rsidR="0098153C" w:rsidRPr="003F632B">
        <w:rPr>
          <w:i w:val="0"/>
          <w:sz w:val="28"/>
          <w:szCs w:val="28"/>
        </w:rPr>
        <w:t>м Покупателя за счет Покупателя;</w:t>
      </w:r>
    </w:p>
    <w:p w:rsidR="0098153C" w:rsidRPr="003F632B" w:rsidRDefault="0098153C" w:rsidP="00090AD8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i w:val="0"/>
          <w:sz w:val="28"/>
          <w:szCs w:val="28"/>
        </w:rPr>
      </w:pPr>
      <w:r w:rsidRPr="003F632B">
        <w:rPr>
          <w:i w:val="0"/>
          <w:sz w:val="28"/>
          <w:szCs w:val="28"/>
        </w:rPr>
        <w:t>Погрузо-разгрузочные работы за счет Покупателя;</w:t>
      </w:r>
    </w:p>
    <w:p w:rsidR="00A44F8F" w:rsidRPr="003F632B" w:rsidRDefault="0098153C" w:rsidP="00090AD8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i w:val="0"/>
          <w:sz w:val="28"/>
          <w:szCs w:val="28"/>
        </w:rPr>
      </w:pPr>
      <w:r w:rsidRPr="003F632B">
        <w:rPr>
          <w:i w:val="0"/>
          <w:sz w:val="28"/>
          <w:szCs w:val="28"/>
        </w:rPr>
        <w:t>Резка лома (при необходимости) осуществляется силами и за счет Покупателя;</w:t>
      </w:r>
    </w:p>
    <w:p w:rsidR="00AE609C" w:rsidRDefault="00AE609C" w:rsidP="00AE609C">
      <w:pPr>
        <w:pStyle w:val="a3"/>
        <w:tabs>
          <w:tab w:val="left" w:pos="1134"/>
        </w:tabs>
        <w:jc w:val="both"/>
        <w:rPr>
          <w:i w:val="0"/>
          <w:sz w:val="28"/>
          <w:szCs w:val="28"/>
        </w:rPr>
      </w:pPr>
      <w:bookmarkStart w:id="0" w:name="_GoBack"/>
      <w:bookmarkEnd w:id="0"/>
    </w:p>
    <w:p w:rsidR="00AE609C" w:rsidRDefault="00AE609C" w:rsidP="00AE609C">
      <w:pPr>
        <w:pStyle w:val="a3"/>
        <w:tabs>
          <w:tab w:val="left" w:pos="1134"/>
        </w:tabs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Начальник управления по снабжению </w:t>
      </w:r>
      <w:r>
        <w:rPr>
          <w:i w:val="0"/>
          <w:sz w:val="28"/>
          <w:szCs w:val="28"/>
        </w:rPr>
        <w:tab/>
      </w:r>
      <w:r>
        <w:rPr>
          <w:i w:val="0"/>
          <w:sz w:val="28"/>
          <w:szCs w:val="28"/>
        </w:rPr>
        <w:tab/>
      </w:r>
      <w:r>
        <w:rPr>
          <w:i w:val="0"/>
          <w:sz w:val="28"/>
          <w:szCs w:val="28"/>
        </w:rPr>
        <w:tab/>
      </w:r>
      <w:r>
        <w:rPr>
          <w:i w:val="0"/>
          <w:sz w:val="28"/>
          <w:szCs w:val="28"/>
        </w:rPr>
        <w:tab/>
      </w:r>
      <w:r>
        <w:rPr>
          <w:i w:val="0"/>
          <w:sz w:val="28"/>
          <w:szCs w:val="28"/>
        </w:rPr>
        <w:tab/>
        <w:t xml:space="preserve">М.С. Андреев     </w:t>
      </w:r>
    </w:p>
    <w:p w:rsidR="00AE609C" w:rsidRDefault="00AE609C" w:rsidP="00AE609C">
      <w:pPr>
        <w:pStyle w:val="a3"/>
        <w:tabs>
          <w:tab w:val="left" w:pos="1134"/>
        </w:tabs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</w:t>
      </w:r>
    </w:p>
    <w:p w:rsidR="00AE609C" w:rsidRPr="003F632B" w:rsidRDefault="00AE609C" w:rsidP="00AE609C">
      <w:pPr>
        <w:pStyle w:val="a3"/>
        <w:tabs>
          <w:tab w:val="left" w:pos="1134"/>
        </w:tabs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Начальник отдела МТО</w:t>
      </w:r>
      <w:r>
        <w:rPr>
          <w:i w:val="0"/>
          <w:sz w:val="28"/>
          <w:szCs w:val="28"/>
        </w:rPr>
        <w:tab/>
      </w:r>
      <w:r>
        <w:rPr>
          <w:i w:val="0"/>
          <w:sz w:val="28"/>
          <w:szCs w:val="28"/>
        </w:rPr>
        <w:tab/>
      </w:r>
      <w:r>
        <w:rPr>
          <w:i w:val="0"/>
          <w:sz w:val="28"/>
          <w:szCs w:val="28"/>
        </w:rPr>
        <w:tab/>
      </w:r>
      <w:r>
        <w:rPr>
          <w:i w:val="0"/>
          <w:sz w:val="28"/>
          <w:szCs w:val="28"/>
        </w:rPr>
        <w:tab/>
      </w:r>
      <w:r>
        <w:rPr>
          <w:i w:val="0"/>
          <w:sz w:val="28"/>
          <w:szCs w:val="28"/>
        </w:rPr>
        <w:tab/>
      </w:r>
      <w:r>
        <w:rPr>
          <w:i w:val="0"/>
          <w:sz w:val="28"/>
          <w:szCs w:val="28"/>
        </w:rPr>
        <w:tab/>
      </w:r>
      <w:r>
        <w:rPr>
          <w:i w:val="0"/>
          <w:sz w:val="28"/>
          <w:szCs w:val="28"/>
        </w:rPr>
        <w:tab/>
        <w:t>А.Л. Аристархов</w:t>
      </w:r>
    </w:p>
    <w:sectPr w:rsidR="00AE609C" w:rsidRPr="003F632B" w:rsidSect="007B71C4">
      <w:pgSz w:w="11906" w:h="16838"/>
      <w:pgMar w:top="567" w:right="851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9BC" w:rsidRDefault="00EF09BC" w:rsidP="00AF1E31">
      <w:pPr>
        <w:spacing w:after="0" w:line="240" w:lineRule="auto"/>
      </w:pPr>
      <w:r>
        <w:separator/>
      </w:r>
    </w:p>
  </w:endnote>
  <w:endnote w:type="continuationSeparator" w:id="0">
    <w:p w:rsidR="00EF09BC" w:rsidRDefault="00EF09BC" w:rsidP="00AF1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9BC" w:rsidRDefault="00EF09BC" w:rsidP="00AF1E31">
      <w:pPr>
        <w:spacing w:after="0" w:line="240" w:lineRule="auto"/>
      </w:pPr>
      <w:r>
        <w:separator/>
      </w:r>
    </w:p>
  </w:footnote>
  <w:footnote w:type="continuationSeparator" w:id="0">
    <w:p w:rsidR="00EF09BC" w:rsidRDefault="00EF09BC" w:rsidP="00AF1E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84B73"/>
    <w:multiLevelType w:val="multilevel"/>
    <w:tmpl w:val="9D9A835C"/>
    <w:lvl w:ilvl="0">
      <w:start w:val="1"/>
      <w:numFmt w:val="decimal"/>
      <w:pStyle w:val="s02"/>
      <w:lvlText w:val="%1"/>
      <w:lvlJc w:val="left"/>
      <w:pPr>
        <w:tabs>
          <w:tab w:val="num" w:pos="1050"/>
        </w:tabs>
        <w:ind w:left="370" w:firstLine="340"/>
      </w:pPr>
      <w:rPr>
        <w:rFonts w:hint="default"/>
        <w:b/>
      </w:rPr>
    </w:lvl>
    <w:lvl w:ilvl="1">
      <w:start w:val="1"/>
      <w:numFmt w:val="decimal"/>
      <w:pStyle w:val="s03"/>
      <w:lvlText w:val="%1.%2"/>
      <w:lvlJc w:val="left"/>
      <w:pPr>
        <w:tabs>
          <w:tab w:val="num" w:pos="454"/>
        </w:tabs>
        <w:ind w:left="-340" w:firstLine="3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228" w:firstLine="340"/>
      </w:pPr>
      <w:rPr>
        <w:rFonts w:hint="default"/>
      </w:rPr>
    </w:lvl>
    <w:lvl w:ilvl="3">
      <w:start w:val="1"/>
      <w:numFmt w:val="decimal"/>
      <w:pStyle w:val="s08"/>
      <w:lvlText w:val="%1.%2.%3.%4"/>
      <w:lvlJc w:val="left"/>
      <w:pPr>
        <w:tabs>
          <w:tab w:val="num" w:pos="1790"/>
        </w:tabs>
        <w:ind w:left="370" w:firstLine="340"/>
      </w:pPr>
      <w:rPr>
        <w:rFonts w:hint="default"/>
      </w:rPr>
    </w:lvl>
    <w:lvl w:ilvl="4">
      <w:start w:val="1"/>
      <w:numFmt w:val="russianLower"/>
      <w:pStyle w:val="s01"/>
      <w:suff w:val="space"/>
      <w:lvlText w:val="%5)"/>
      <w:lvlJc w:val="left"/>
      <w:pPr>
        <w:ind w:left="370" w:firstLine="340"/>
      </w:pPr>
      <w:rPr>
        <w:rFonts w:hint="default"/>
      </w:rPr>
    </w:lvl>
    <w:lvl w:ilvl="5">
      <w:start w:val="1"/>
      <w:numFmt w:val="decimal"/>
      <w:pStyle w:val="s11"/>
      <w:suff w:val="space"/>
      <w:lvlText w:val="%6)"/>
      <w:lvlJc w:val="left"/>
      <w:pPr>
        <w:ind w:left="1050" w:firstLine="0"/>
      </w:pPr>
      <w:rPr>
        <w:rFonts w:hint="default"/>
      </w:rPr>
    </w:lvl>
    <w:lvl w:ilvl="6">
      <w:start w:val="1"/>
      <w:numFmt w:val="decimalZero"/>
      <w:lvlText w:val="%7"/>
      <w:lvlJc w:val="left"/>
      <w:pPr>
        <w:tabs>
          <w:tab w:val="num" w:pos="710"/>
        </w:tabs>
        <w:ind w:left="710" w:hanging="340"/>
      </w:pPr>
      <w:rPr>
        <w:rFonts w:hint="default"/>
      </w:rPr>
    </w:lvl>
    <w:lvl w:ilvl="7">
      <w:start w:val="1"/>
      <w:numFmt w:val="decimalZero"/>
      <w:pStyle w:val="s22"/>
      <w:suff w:val="space"/>
      <w:lvlText w:val="%8."/>
      <w:lvlJc w:val="left"/>
      <w:pPr>
        <w:ind w:left="937" w:hanging="340"/>
      </w:pPr>
      <w:rPr>
        <w:rFonts w:hint="default"/>
      </w:rPr>
    </w:lvl>
    <w:lvl w:ilvl="8">
      <w:start w:val="1"/>
      <w:numFmt w:val="decimalZero"/>
      <w:suff w:val="space"/>
      <w:lvlText w:val="%7.%9"/>
      <w:lvlJc w:val="left"/>
      <w:pPr>
        <w:ind w:left="937" w:firstLine="0"/>
      </w:pPr>
      <w:rPr>
        <w:rFonts w:hint="default"/>
      </w:rPr>
    </w:lvl>
  </w:abstractNum>
  <w:abstractNum w:abstractNumId="1" w15:restartNumberingAfterBreak="0">
    <w:nsid w:val="13F13163"/>
    <w:multiLevelType w:val="hybridMultilevel"/>
    <w:tmpl w:val="9A4E2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825A8"/>
    <w:multiLevelType w:val="hybridMultilevel"/>
    <w:tmpl w:val="492699C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B255DF"/>
    <w:multiLevelType w:val="singleLevel"/>
    <w:tmpl w:val="32F08D7C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E9F3A8F"/>
    <w:multiLevelType w:val="multilevel"/>
    <w:tmpl w:val="229037F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b/>
      </w:rPr>
    </w:lvl>
  </w:abstractNum>
  <w:abstractNum w:abstractNumId="5" w15:restartNumberingAfterBreak="0">
    <w:nsid w:val="5EDC79CC"/>
    <w:multiLevelType w:val="hybridMultilevel"/>
    <w:tmpl w:val="9DBCB4FA"/>
    <w:lvl w:ilvl="0" w:tplc="0419000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150A12"/>
    <w:multiLevelType w:val="hybridMultilevel"/>
    <w:tmpl w:val="3522D8F8"/>
    <w:lvl w:ilvl="0" w:tplc="04190001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68985A84"/>
    <w:multiLevelType w:val="hybridMultilevel"/>
    <w:tmpl w:val="F51CDF3C"/>
    <w:lvl w:ilvl="0" w:tplc="E3A4A358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" w15:restartNumberingAfterBreak="0">
    <w:nsid w:val="733623D6"/>
    <w:multiLevelType w:val="hybridMultilevel"/>
    <w:tmpl w:val="6890C258"/>
    <w:lvl w:ilvl="0" w:tplc="A838F136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86D2D46"/>
    <w:multiLevelType w:val="hybridMultilevel"/>
    <w:tmpl w:val="3E6C01D8"/>
    <w:lvl w:ilvl="0" w:tplc="04190001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9"/>
  </w:num>
  <w:num w:numId="6">
    <w:abstractNumId w:val="3"/>
  </w:num>
  <w:num w:numId="7">
    <w:abstractNumId w:val="7"/>
  </w:num>
  <w:num w:numId="8">
    <w:abstractNumId w:val="5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41F"/>
    <w:rsid w:val="00006527"/>
    <w:rsid w:val="00011998"/>
    <w:rsid w:val="00015A9B"/>
    <w:rsid w:val="00032C5E"/>
    <w:rsid w:val="000440BE"/>
    <w:rsid w:val="00070F28"/>
    <w:rsid w:val="00076D16"/>
    <w:rsid w:val="00081735"/>
    <w:rsid w:val="00090AD8"/>
    <w:rsid w:val="00093167"/>
    <w:rsid w:val="000D20FD"/>
    <w:rsid w:val="000D73E7"/>
    <w:rsid w:val="000F2F31"/>
    <w:rsid w:val="000F36CE"/>
    <w:rsid w:val="001100F6"/>
    <w:rsid w:val="001234FC"/>
    <w:rsid w:val="00156DA9"/>
    <w:rsid w:val="001B60F8"/>
    <w:rsid w:val="001C1095"/>
    <w:rsid w:val="001C5407"/>
    <w:rsid w:val="001D7690"/>
    <w:rsid w:val="001E0ED0"/>
    <w:rsid w:val="001E3EC6"/>
    <w:rsid w:val="001E637F"/>
    <w:rsid w:val="00221B12"/>
    <w:rsid w:val="00256F31"/>
    <w:rsid w:val="00263D9B"/>
    <w:rsid w:val="00277ACD"/>
    <w:rsid w:val="002A110B"/>
    <w:rsid w:val="002B427E"/>
    <w:rsid w:val="00301AB3"/>
    <w:rsid w:val="003275CA"/>
    <w:rsid w:val="0033203C"/>
    <w:rsid w:val="0035248F"/>
    <w:rsid w:val="0036282D"/>
    <w:rsid w:val="00370188"/>
    <w:rsid w:val="0038533D"/>
    <w:rsid w:val="003A4E79"/>
    <w:rsid w:val="003B6E61"/>
    <w:rsid w:val="003C3A14"/>
    <w:rsid w:val="003D5022"/>
    <w:rsid w:val="003F2188"/>
    <w:rsid w:val="003F3D6D"/>
    <w:rsid w:val="003F4326"/>
    <w:rsid w:val="003F632B"/>
    <w:rsid w:val="00426424"/>
    <w:rsid w:val="0043012A"/>
    <w:rsid w:val="00440F63"/>
    <w:rsid w:val="004411D7"/>
    <w:rsid w:val="004572C6"/>
    <w:rsid w:val="004651E3"/>
    <w:rsid w:val="004A610D"/>
    <w:rsid w:val="004C2EC6"/>
    <w:rsid w:val="004E117A"/>
    <w:rsid w:val="004E6BCE"/>
    <w:rsid w:val="0050732D"/>
    <w:rsid w:val="00516173"/>
    <w:rsid w:val="00517229"/>
    <w:rsid w:val="00527725"/>
    <w:rsid w:val="00582EA5"/>
    <w:rsid w:val="005833E6"/>
    <w:rsid w:val="005910DE"/>
    <w:rsid w:val="00592411"/>
    <w:rsid w:val="005C3304"/>
    <w:rsid w:val="005D345F"/>
    <w:rsid w:val="005D4862"/>
    <w:rsid w:val="005F5A18"/>
    <w:rsid w:val="00632CD1"/>
    <w:rsid w:val="00657C27"/>
    <w:rsid w:val="00665BED"/>
    <w:rsid w:val="00667A1E"/>
    <w:rsid w:val="00673EF4"/>
    <w:rsid w:val="00690FA1"/>
    <w:rsid w:val="006C2B01"/>
    <w:rsid w:val="006C3CC4"/>
    <w:rsid w:val="006D5531"/>
    <w:rsid w:val="006D6009"/>
    <w:rsid w:val="006E582E"/>
    <w:rsid w:val="00715875"/>
    <w:rsid w:val="007462C7"/>
    <w:rsid w:val="00753488"/>
    <w:rsid w:val="007577E0"/>
    <w:rsid w:val="007632BB"/>
    <w:rsid w:val="00763EDF"/>
    <w:rsid w:val="007872B1"/>
    <w:rsid w:val="007B71C4"/>
    <w:rsid w:val="007B7B40"/>
    <w:rsid w:val="007C131D"/>
    <w:rsid w:val="007E3BEC"/>
    <w:rsid w:val="008278B9"/>
    <w:rsid w:val="00841C98"/>
    <w:rsid w:val="00851060"/>
    <w:rsid w:val="0085216B"/>
    <w:rsid w:val="008707DF"/>
    <w:rsid w:val="00874EC9"/>
    <w:rsid w:val="008B2142"/>
    <w:rsid w:val="008B541F"/>
    <w:rsid w:val="008C732B"/>
    <w:rsid w:val="008E073A"/>
    <w:rsid w:val="008E30D2"/>
    <w:rsid w:val="008E58C6"/>
    <w:rsid w:val="009341C7"/>
    <w:rsid w:val="00946DDF"/>
    <w:rsid w:val="009549BB"/>
    <w:rsid w:val="009639C8"/>
    <w:rsid w:val="0098153C"/>
    <w:rsid w:val="009B3C89"/>
    <w:rsid w:val="009C0B9A"/>
    <w:rsid w:val="009F1386"/>
    <w:rsid w:val="009F4654"/>
    <w:rsid w:val="00A14E16"/>
    <w:rsid w:val="00A2352A"/>
    <w:rsid w:val="00A30BB0"/>
    <w:rsid w:val="00A44F8F"/>
    <w:rsid w:val="00A72826"/>
    <w:rsid w:val="00A86BD9"/>
    <w:rsid w:val="00AE609C"/>
    <w:rsid w:val="00AF1E31"/>
    <w:rsid w:val="00B211EC"/>
    <w:rsid w:val="00B24C48"/>
    <w:rsid w:val="00B2725D"/>
    <w:rsid w:val="00B34A51"/>
    <w:rsid w:val="00B375EB"/>
    <w:rsid w:val="00B3778B"/>
    <w:rsid w:val="00B57C49"/>
    <w:rsid w:val="00B60D11"/>
    <w:rsid w:val="00B66741"/>
    <w:rsid w:val="00B7547F"/>
    <w:rsid w:val="00B871AA"/>
    <w:rsid w:val="00B96E62"/>
    <w:rsid w:val="00BA6065"/>
    <w:rsid w:val="00BD5D25"/>
    <w:rsid w:val="00BE0AFE"/>
    <w:rsid w:val="00BF1ACA"/>
    <w:rsid w:val="00BF441E"/>
    <w:rsid w:val="00C0082E"/>
    <w:rsid w:val="00C04B44"/>
    <w:rsid w:val="00C04E6F"/>
    <w:rsid w:val="00C051DA"/>
    <w:rsid w:val="00C168D4"/>
    <w:rsid w:val="00C40E7D"/>
    <w:rsid w:val="00C5417A"/>
    <w:rsid w:val="00C55D4C"/>
    <w:rsid w:val="00C66240"/>
    <w:rsid w:val="00C92116"/>
    <w:rsid w:val="00D042F9"/>
    <w:rsid w:val="00D12A9B"/>
    <w:rsid w:val="00D35016"/>
    <w:rsid w:val="00D3553D"/>
    <w:rsid w:val="00D5068C"/>
    <w:rsid w:val="00D52EEE"/>
    <w:rsid w:val="00D567EB"/>
    <w:rsid w:val="00D76F7D"/>
    <w:rsid w:val="00DA5756"/>
    <w:rsid w:val="00DB4862"/>
    <w:rsid w:val="00E353EB"/>
    <w:rsid w:val="00E41346"/>
    <w:rsid w:val="00E5008B"/>
    <w:rsid w:val="00E52019"/>
    <w:rsid w:val="00E5755F"/>
    <w:rsid w:val="00E65DBC"/>
    <w:rsid w:val="00E70863"/>
    <w:rsid w:val="00E941A6"/>
    <w:rsid w:val="00EA3A61"/>
    <w:rsid w:val="00EB33E0"/>
    <w:rsid w:val="00EB64D9"/>
    <w:rsid w:val="00ED523A"/>
    <w:rsid w:val="00EE0362"/>
    <w:rsid w:val="00EF09BC"/>
    <w:rsid w:val="00F0085B"/>
    <w:rsid w:val="00F12B29"/>
    <w:rsid w:val="00F378D2"/>
    <w:rsid w:val="00F67C5C"/>
    <w:rsid w:val="00F77736"/>
    <w:rsid w:val="00F9037C"/>
    <w:rsid w:val="00F953F6"/>
    <w:rsid w:val="00F971AC"/>
    <w:rsid w:val="00FB5325"/>
    <w:rsid w:val="00FD132A"/>
    <w:rsid w:val="00FD5C49"/>
    <w:rsid w:val="00FD7ED7"/>
    <w:rsid w:val="00FE0BCE"/>
    <w:rsid w:val="00FE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DA6832-67EB-4DEF-8EA7-9EA087A40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E4134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каз"/>
    <w:basedOn w:val="a4"/>
    <w:rsid w:val="001C1095"/>
    <w:pPr>
      <w:pBdr>
        <w:bottom w:val="none" w:sz="0" w:space="0" w:color="auto"/>
      </w:pBdr>
      <w:spacing w:after="0"/>
      <w:contextualSpacing w:val="0"/>
      <w:jc w:val="center"/>
    </w:pPr>
    <w:rPr>
      <w:rFonts w:ascii="Times New Roman" w:eastAsia="Times New Roman" w:hAnsi="Times New Roman" w:cs="Times New Roman"/>
      <w:i/>
      <w:color w:val="auto"/>
      <w:spacing w:val="0"/>
      <w:kern w:val="0"/>
      <w:sz w:val="22"/>
      <w:szCs w:val="20"/>
      <w:lang w:eastAsia="ru-RU"/>
    </w:rPr>
  </w:style>
  <w:style w:type="character" w:customStyle="1" w:styleId="s00">
    <w:name w:val="s00 Текст Знак"/>
    <w:rsid w:val="001C1095"/>
    <w:rPr>
      <w:rFonts w:ascii="Arial" w:hAnsi="Arial"/>
      <w:sz w:val="22"/>
      <w:szCs w:val="24"/>
      <w:lang w:val="ru-RU" w:eastAsia="ru-RU" w:bidi="ar-SA"/>
    </w:rPr>
  </w:style>
  <w:style w:type="paragraph" w:customStyle="1" w:styleId="s03">
    <w:name w:val="s03 Пункт"/>
    <w:basedOn w:val="s02"/>
    <w:link w:val="s030"/>
    <w:rsid w:val="001C1095"/>
    <w:pPr>
      <w:keepLines w:val="0"/>
      <w:numPr>
        <w:ilvl w:val="1"/>
      </w:numPr>
      <w:tabs>
        <w:tab w:val="clear" w:pos="454"/>
        <w:tab w:val="num" w:pos="360"/>
      </w:tabs>
      <w:spacing w:before="80"/>
      <w:ind w:left="228"/>
      <w:outlineLvl w:val="2"/>
    </w:pPr>
    <w:rPr>
      <w:b w:val="0"/>
      <w:lang w:val="x-none" w:eastAsia="x-none"/>
    </w:rPr>
  </w:style>
  <w:style w:type="paragraph" w:customStyle="1" w:styleId="s02">
    <w:name w:val="s02 подРАЗДЕЛ"/>
    <w:basedOn w:val="s01"/>
    <w:next w:val="s03"/>
    <w:rsid w:val="001C1095"/>
    <w:pPr>
      <w:numPr>
        <w:ilvl w:val="0"/>
      </w:numPr>
      <w:tabs>
        <w:tab w:val="clear" w:pos="1050"/>
        <w:tab w:val="num" w:pos="360"/>
        <w:tab w:val="left" w:pos="1134"/>
      </w:tabs>
      <w:spacing w:before="160" w:after="0"/>
      <w:ind w:left="0"/>
      <w:outlineLvl w:val="1"/>
    </w:pPr>
    <w:rPr>
      <w:sz w:val="22"/>
    </w:rPr>
  </w:style>
  <w:style w:type="paragraph" w:customStyle="1" w:styleId="s01">
    <w:name w:val="s01 РАЗДЕЛ"/>
    <w:basedOn w:val="a"/>
    <w:next w:val="s02"/>
    <w:rsid w:val="001C1095"/>
    <w:pPr>
      <w:keepNext/>
      <w:keepLines/>
      <w:widowControl w:val="0"/>
      <w:numPr>
        <w:ilvl w:val="4"/>
        <w:numId w:val="1"/>
      </w:numPr>
      <w:tabs>
        <w:tab w:val="num" w:pos="360"/>
      </w:tabs>
      <w:overflowPunct w:val="0"/>
      <w:autoSpaceDE w:val="0"/>
      <w:autoSpaceDN w:val="0"/>
      <w:adjustRightInd w:val="0"/>
      <w:spacing w:before="240" w:after="120" w:line="240" w:lineRule="auto"/>
      <w:ind w:left="0"/>
      <w:jc w:val="both"/>
      <w:textAlignment w:val="baseline"/>
      <w:outlineLvl w:val="0"/>
    </w:pPr>
    <w:rPr>
      <w:rFonts w:ascii="Arial" w:eastAsia="Times New Roman" w:hAnsi="Arial" w:cs="Times New Roman"/>
      <w:b/>
      <w:bCs/>
      <w:sz w:val="24"/>
      <w:szCs w:val="28"/>
      <w:lang w:eastAsia="ru-RU"/>
    </w:rPr>
  </w:style>
  <w:style w:type="paragraph" w:customStyle="1" w:styleId="s08">
    <w:name w:val="s08 Список а)"/>
    <w:basedOn w:val="s03"/>
    <w:rsid w:val="001C1095"/>
    <w:pPr>
      <w:numPr>
        <w:ilvl w:val="3"/>
      </w:numPr>
      <w:tabs>
        <w:tab w:val="clear" w:pos="1790"/>
        <w:tab w:val="num" w:pos="360"/>
      </w:tabs>
      <w:outlineLvl w:val="4"/>
    </w:pPr>
  </w:style>
  <w:style w:type="character" w:customStyle="1" w:styleId="a5">
    <w:name w:val="Верхний колонтитул Знак"/>
    <w:link w:val="a6"/>
    <w:rsid w:val="001C1095"/>
    <w:rPr>
      <w:lang w:eastAsia="en-US"/>
    </w:rPr>
  </w:style>
  <w:style w:type="character" w:customStyle="1" w:styleId="a7">
    <w:name w:val="Текст выноски Знак"/>
    <w:link w:val="a8"/>
    <w:semiHidden/>
    <w:rsid w:val="001C1095"/>
    <w:rPr>
      <w:rFonts w:ascii="Tahoma" w:hAnsi="Tahoma" w:cs="Tahoma"/>
      <w:sz w:val="16"/>
      <w:szCs w:val="16"/>
    </w:rPr>
  </w:style>
  <w:style w:type="paragraph" w:customStyle="1" w:styleId="s22">
    <w:name w:val="s22 Титульный лист"/>
    <w:basedOn w:val="a"/>
    <w:rsid w:val="001C1095"/>
    <w:pPr>
      <w:widowControl w:val="0"/>
      <w:numPr>
        <w:ilvl w:val="7"/>
        <w:numId w:val="1"/>
      </w:numPr>
      <w:overflowPunct w:val="0"/>
      <w:autoSpaceDE w:val="0"/>
      <w:autoSpaceDN w:val="0"/>
      <w:adjustRightInd w:val="0"/>
      <w:spacing w:after="0" w:line="240" w:lineRule="auto"/>
      <w:ind w:left="0" w:firstLine="0"/>
      <w:jc w:val="center"/>
      <w:textAlignment w:val="baseline"/>
    </w:pPr>
    <w:rPr>
      <w:rFonts w:ascii="Arial" w:eastAsia="Times New Roman" w:hAnsi="Arial" w:cs="Times New Roman"/>
      <w:b/>
      <w:sz w:val="36"/>
      <w:szCs w:val="20"/>
      <w:lang w:eastAsia="ru-RU"/>
    </w:rPr>
  </w:style>
  <w:style w:type="paragraph" w:customStyle="1" w:styleId="s11">
    <w:name w:val="s11 Табл Обычн"/>
    <w:basedOn w:val="a"/>
    <w:rsid w:val="001C1095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20" w:after="0" w:line="240" w:lineRule="auto"/>
      <w:ind w:left="0"/>
      <w:textAlignment w:val="baseline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s030">
    <w:name w:val="s03 Пункт Знак"/>
    <w:link w:val="s03"/>
    <w:rsid w:val="001C1095"/>
    <w:rPr>
      <w:rFonts w:ascii="Arial" w:eastAsia="Times New Roman" w:hAnsi="Arial" w:cs="Times New Roman"/>
      <w:bCs/>
      <w:szCs w:val="28"/>
      <w:lang w:val="x-none" w:eastAsia="x-none"/>
    </w:rPr>
  </w:style>
  <w:style w:type="paragraph" w:styleId="a4">
    <w:name w:val="Title"/>
    <w:basedOn w:val="a"/>
    <w:next w:val="a"/>
    <w:link w:val="a9"/>
    <w:uiPriority w:val="10"/>
    <w:qFormat/>
    <w:rsid w:val="001C10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4"/>
    <w:uiPriority w:val="10"/>
    <w:rsid w:val="001C10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header"/>
    <w:basedOn w:val="a"/>
    <w:link w:val="a5"/>
    <w:unhideWhenUsed/>
    <w:rsid w:val="001C10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1C1095"/>
  </w:style>
  <w:style w:type="paragraph" w:styleId="a8">
    <w:name w:val="Balloon Text"/>
    <w:basedOn w:val="a"/>
    <w:link w:val="a7"/>
    <w:semiHidden/>
    <w:unhideWhenUsed/>
    <w:rsid w:val="001C10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0">
    <w:name w:val="Текст выноски Знак1"/>
    <w:basedOn w:val="a0"/>
    <w:uiPriority w:val="99"/>
    <w:semiHidden/>
    <w:rsid w:val="001C109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40F6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E41346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b">
    <w:name w:val="Body Text"/>
    <w:basedOn w:val="a"/>
    <w:link w:val="ac"/>
    <w:rsid w:val="00E413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c">
    <w:name w:val="Основной текст Знак"/>
    <w:basedOn w:val="a0"/>
    <w:link w:val="ab"/>
    <w:rsid w:val="00E4134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ody Text Indent"/>
    <w:basedOn w:val="a"/>
    <w:link w:val="ae"/>
    <w:uiPriority w:val="99"/>
    <w:semiHidden/>
    <w:unhideWhenUsed/>
    <w:rsid w:val="002A110B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2A110B"/>
  </w:style>
  <w:style w:type="character" w:styleId="af">
    <w:name w:val="Hyperlink"/>
    <w:rsid w:val="00673EF4"/>
    <w:rPr>
      <w:color w:val="0000FF"/>
      <w:u w:val="single"/>
    </w:rPr>
  </w:style>
  <w:style w:type="paragraph" w:styleId="af0">
    <w:name w:val="footer"/>
    <w:basedOn w:val="a"/>
    <w:link w:val="af1"/>
    <w:uiPriority w:val="99"/>
    <w:unhideWhenUsed/>
    <w:rsid w:val="00AF1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F1E31"/>
  </w:style>
  <w:style w:type="paragraph" w:styleId="af2">
    <w:name w:val="Plain Text"/>
    <w:basedOn w:val="a"/>
    <w:link w:val="af3"/>
    <w:uiPriority w:val="99"/>
    <w:unhideWhenUsed/>
    <w:rsid w:val="00946DDF"/>
    <w:pPr>
      <w:spacing w:after="0" w:line="240" w:lineRule="auto"/>
    </w:pPr>
    <w:rPr>
      <w:rFonts w:ascii="Calibri" w:hAnsi="Calibri"/>
      <w:szCs w:val="21"/>
    </w:rPr>
  </w:style>
  <w:style w:type="character" w:customStyle="1" w:styleId="af3">
    <w:name w:val="Текст Знак"/>
    <w:basedOn w:val="a0"/>
    <w:link w:val="af2"/>
    <w:uiPriority w:val="99"/>
    <w:rsid w:val="00946DDF"/>
    <w:rPr>
      <w:rFonts w:ascii="Calibri" w:hAnsi="Calibri"/>
      <w:szCs w:val="21"/>
    </w:rPr>
  </w:style>
  <w:style w:type="table" w:styleId="af4">
    <w:name w:val="Table Grid"/>
    <w:basedOn w:val="a1"/>
    <w:uiPriority w:val="59"/>
    <w:rsid w:val="007B7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Знак2"/>
    <w:basedOn w:val="a"/>
    <w:rsid w:val="00D3501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39116/3d440e115ce5543413683ee0926304b38281bb1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06F81-AD77-47C5-9E89-1E516E9F6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Гумеров Айдар Анисович</dc:creator>
  <cp:lastModifiedBy>Ровенский Денис Сергеевич</cp:lastModifiedBy>
  <cp:revision>74</cp:revision>
  <cp:lastPrinted>2024-07-19T11:22:00Z</cp:lastPrinted>
  <dcterms:created xsi:type="dcterms:W3CDTF">2019-11-06T10:01:00Z</dcterms:created>
  <dcterms:modified xsi:type="dcterms:W3CDTF">2024-07-19T11:22:00Z</dcterms:modified>
</cp:coreProperties>
</file>